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9DCF7" w14:textId="24D2E38D" w:rsidR="00512808" w:rsidRPr="00E64804" w:rsidRDefault="003B003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#</w:t>
      </w:r>
      <w:r w:rsidR="00C82CC0">
        <w:rPr>
          <w:rFonts w:ascii="Arial" w:hAnsi="Arial" w:cs="Arial"/>
          <w:b/>
          <w:bCs/>
          <w:sz w:val="24"/>
          <w:szCs w:val="24"/>
          <w:lang w:val="en-US"/>
        </w:rPr>
        <w:t>91</w:t>
      </w:r>
      <w:r>
        <w:rPr>
          <w:rFonts w:ascii="Arial" w:hAnsi="Arial" w:cs="Arial"/>
          <w:b/>
          <w:sz w:val="24"/>
          <w:lang w:val="en-US"/>
        </w:rPr>
        <w:tab/>
      </w:r>
      <w:r w:rsidR="0065452A">
        <w:rPr>
          <w:rFonts w:ascii="Arial" w:hAnsi="Arial" w:cs="Arial"/>
          <w:b/>
          <w:bCs/>
          <w:sz w:val="24"/>
          <w:szCs w:val="24"/>
          <w:lang w:val="en-US"/>
        </w:rPr>
        <w:t>R4-1906661</w:t>
      </w:r>
    </w:p>
    <w:p w14:paraId="17162574" w14:textId="516A2CFC" w:rsidR="00512808" w:rsidRDefault="00C82CC0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  <w:r w:rsidRPr="00C82CC0">
        <w:rPr>
          <w:rFonts w:ascii="Arial" w:hAnsi="Arial" w:cs="Arial"/>
          <w:b/>
          <w:bCs/>
          <w:sz w:val="24"/>
          <w:szCs w:val="24"/>
        </w:rPr>
        <w:t>Reno, Nevada,</w:t>
      </w:r>
      <w:r w:rsidR="0065452A">
        <w:rPr>
          <w:rFonts w:ascii="Arial" w:hAnsi="Arial" w:cs="Arial"/>
          <w:b/>
          <w:bCs/>
          <w:sz w:val="24"/>
          <w:szCs w:val="24"/>
        </w:rPr>
        <w:t xml:space="preserve"> USA,</w:t>
      </w:r>
      <w:r w:rsidRPr="00C82CC0">
        <w:rPr>
          <w:rFonts w:ascii="Arial" w:hAnsi="Arial" w:cs="Arial"/>
          <w:b/>
          <w:bCs/>
          <w:sz w:val="24"/>
          <w:szCs w:val="24"/>
        </w:rPr>
        <w:t xml:space="preserve"> 13</w:t>
      </w:r>
      <w:r w:rsidRPr="001B4D8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C82CC0">
        <w:rPr>
          <w:rFonts w:ascii="Arial" w:hAnsi="Arial" w:cs="Arial"/>
          <w:b/>
          <w:bCs/>
          <w:sz w:val="24"/>
          <w:szCs w:val="24"/>
        </w:rPr>
        <w:t xml:space="preserve"> – 17</w:t>
      </w:r>
      <w:r w:rsidRPr="001B4D8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C82CC0">
        <w:rPr>
          <w:rFonts w:ascii="Arial" w:hAnsi="Arial" w:cs="Arial"/>
          <w:b/>
          <w:bCs/>
          <w:sz w:val="24"/>
          <w:szCs w:val="24"/>
        </w:rPr>
        <w:t xml:space="preserve"> May, 2019        </w:t>
      </w:r>
    </w:p>
    <w:p w14:paraId="549180CF" w14:textId="77777777" w:rsidR="004345EF" w:rsidRDefault="004345EF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47A79321" w14:textId="2E36EF8F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B53F49" w:rsidRPr="00B53F49">
        <w:rPr>
          <w:rFonts w:ascii="Arial" w:hAnsi="Arial" w:cs="Arial"/>
          <w:b/>
        </w:rPr>
        <w:t>LS on switching and interruption time for UE dynamic adaptation to the maximum number of MIMO layers</w:t>
      </w:r>
      <w:r w:rsidR="00B53F49" w:rsidRPr="00B53F49" w:rsidDel="00B53F49">
        <w:rPr>
          <w:rFonts w:ascii="Arial" w:hAnsi="Arial" w:cs="Arial"/>
          <w:b/>
        </w:rPr>
        <w:t xml:space="preserve"> </w:t>
      </w:r>
    </w:p>
    <w:p w14:paraId="02C4377A" w14:textId="54B2022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Rel-</w:t>
      </w:r>
      <w:r w:rsidR="00C82CC0">
        <w:rPr>
          <w:rFonts w:ascii="Arial" w:hAnsi="Arial" w:cs="Arial"/>
        </w:rPr>
        <w:t>16</w:t>
      </w:r>
    </w:p>
    <w:p w14:paraId="3C90F8AB" w14:textId="4E33B81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754B4" w:rsidRPr="00A754B4">
        <w:rPr>
          <w:rFonts w:ascii="Arial" w:hAnsi="Arial" w:cs="Arial"/>
        </w:rPr>
        <w:t>NR_UE_pow_sav-Core</w:t>
      </w:r>
    </w:p>
    <w:p w14:paraId="20A09E8D" w14:textId="77777777" w:rsidR="00512808" w:rsidRDefault="003B003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</w:rPr>
        <w:t>Reply To:</w:t>
      </w:r>
      <w:r>
        <w:rPr>
          <w:rFonts w:ascii="Arial" w:hAnsi="Arial" w:cs="Arial"/>
          <w:lang w:val="en-US"/>
        </w:rPr>
        <w:tab/>
      </w:r>
    </w:p>
    <w:p w14:paraId="4CEF5D51" w14:textId="77777777" w:rsidR="00512808" w:rsidRDefault="00512808">
      <w:pPr>
        <w:spacing w:after="60"/>
        <w:ind w:left="1985" w:hanging="1985"/>
        <w:rPr>
          <w:rFonts w:ascii="Arial" w:hAnsi="Arial" w:cs="Arial"/>
          <w:b/>
        </w:rPr>
      </w:pPr>
    </w:p>
    <w:p w14:paraId="15DBBAF4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299FE3E8" w14:textId="3AC1EC09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C82CC0">
        <w:rPr>
          <w:rFonts w:ascii="Arial" w:hAnsi="Arial" w:cs="Arial"/>
          <w:bCs/>
        </w:rPr>
        <w:t>RAN WG1</w:t>
      </w:r>
    </w:p>
    <w:p w14:paraId="75F6F6C5" w14:textId="7E45518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</w:p>
    <w:p w14:paraId="1E65EC50" w14:textId="77777777" w:rsidR="00512808" w:rsidRDefault="00512808">
      <w:pPr>
        <w:spacing w:after="60"/>
        <w:ind w:left="1985" w:hanging="1985"/>
        <w:rPr>
          <w:rFonts w:ascii="Arial" w:hAnsi="Arial" w:cs="Arial"/>
          <w:bCs/>
        </w:rPr>
      </w:pPr>
    </w:p>
    <w:p w14:paraId="47277F92" w14:textId="77777777" w:rsidR="00512808" w:rsidRDefault="003B0033">
      <w:pPr>
        <w:tabs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155DAF5" w14:textId="60BE62E0" w:rsidR="00512808" w:rsidRDefault="003B0033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83A06">
        <w:rPr>
          <w:rFonts w:cs="Arial"/>
          <w:b w:val="0"/>
          <w:bCs/>
        </w:rPr>
        <w:t>Din-hwa Huang</w:t>
      </w:r>
    </w:p>
    <w:p w14:paraId="3A33BDCC" w14:textId="44563BDB" w:rsidR="00512808" w:rsidRPr="000B40FB" w:rsidRDefault="003B0033" w:rsidP="00816C86">
      <w:pPr>
        <w:pStyle w:val="Heading7"/>
        <w:tabs>
          <w:tab w:val="left" w:pos="2268"/>
        </w:tabs>
        <w:ind w:left="567"/>
        <w:rPr>
          <w:rFonts w:cs="Arial"/>
        </w:rPr>
      </w:pPr>
      <w:r w:rsidRPr="005647CA">
        <w:rPr>
          <w:rFonts w:cs="Arial"/>
          <w:color w:val="auto"/>
        </w:rPr>
        <w:t>E-mail Address:</w:t>
      </w:r>
      <w:r w:rsidRPr="005647CA">
        <w:rPr>
          <w:rFonts w:cs="Arial"/>
          <w:color w:val="auto"/>
        </w:rPr>
        <w:tab/>
      </w:r>
      <w:r w:rsidR="00883A06" w:rsidRPr="005647CA">
        <w:rPr>
          <w:rFonts w:cs="Arial"/>
          <w:b w:val="0"/>
          <w:color w:val="auto"/>
        </w:rPr>
        <w:t>Althea.huang@mediatek.com</w:t>
      </w:r>
    </w:p>
    <w:p w14:paraId="6E052116" w14:textId="0CA8C10C" w:rsidR="00512808" w:rsidRDefault="00512808">
      <w:pPr>
        <w:pBdr>
          <w:bottom w:val="single" w:sz="4" w:space="1" w:color="auto"/>
        </w:pBdr>
        <w:rPr>
          <w:rFonts w:ascii="Arial" w:hAnsi="Arial" w:cs="Arial"/>
        </w:rPr>
      </w:pPr>
    </w:p>
    <w:p w14:paraId="55D32AFF" w14:textId="77777777" w:rsidR="00512808" w:rsidRDefault="00512808">
      <w:pPr>
        <w:rPr>
          <w:rFonts w:ascii="Arial" w:hAnsi="Arial" w:cs="Arial"/>
        </w:rPr>
      </w:pPr>
    </w:p>
    <w:p w14:paraId="212568F5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1. Overall Description:</w:t>
      </w:r>
    </w:p>
    <w:p w14:paraId="0454E157" w14:textId="5F2D71B6" w:rsidR="000B40FB" w:rsidRPr="00C82CC0" w:rsidRDefault="000B40FB" w:rsidP="00E64804">
      <w:pPr>
        <w:jc w:val="both"/>
        <w:rPr>
          <w:rFonts w:ascii="Arial" w:hAnsi="Arial" w:cs="Arial"/>
        </w:rPr>
      </w:pPr>
      <w:r w:rsidRPr="00C82CC0">
        <w:rPr>
          <w:rFonts w:ascii="Arial" w:hAnsi="Arial" w:cs="Arial"/>
        </w:rPr>
        <w:t xml:space="preserve">RAN4 would like to inform </w:t>
      </w:r>
      <w:r w:rsidR="00C82CC0" w:rsidRPr="00C82CC0">
        <w:rPr>
          <w:rFonts w:ascii="Arial" w:hAnsi="Arial" w:cs="Arial"/>
        </w:rPr>
        <w:t xml:space="preserve">RAN1 </w:t>
      </w:r>
      <w:r w:rsidRPr="00C82CC0">
        <w:rPr>
          <w:rFonts w:ascii="Arial" w:hAnsi="Arial" w:cs="Arial"/>
        </w:rPr>
        <w:t xml:space="preserve">about the </w:t>
      </w:r>
      <w:r w:rsidR="00955090" w:rsidRPr="00C82CC0">
        <w:rPr>
          <w:rFonts w:ascii="Arial" w:hAnsi="Arial" w:cs="Arial"/>
        </w:rPr>
        <w:t xml:space="preserve">RAN4 </w:t>
      </w:r>
      <w:r w:rsidRPr="00C82CC0">
        <w:rPr>
          <w:rFonts w:ascii="Arial" w:hAnsi="Arial" w:cs="Arial"/>
        </w:rPr>
        <w:t xml:space="preserve">conclusion </w:t>
      </w:r>
      <w:r w:rsidR="00C82CC0" w:rsidRPr="00C82CC0">
        <w:rPr>
          <w:rFonts w:ascii="Arial" w:hAnsi="Arial" w:cs="Arial"/>
        </w:rPr>
        <w:t>on required switching and interruption times for Rel-16</w:t>
      </w:r>
      <w:r w:rsidR="00C82CC0">
        <w:rPr>
          <w:rFonts w:ascii="Arial" w:hAnsi="Arial" w:cs="Arial"/>
        </w:rPr>
        <w:t xml:space="preserve"> </w:t>
      </w:r>
      <w:r w:rsidR="00C82CC0" w:rsidRPr="00C82CC0">
        <w:rPr>
          <w:rFonts w:ascii="Arial" w:hAnsi="Arial" w:cs="Arial"/>
        </w:rPr>
        <w:t xml:space="preserve">UE dynamic adaptation to the maximum number of MIMO layers. </w:t>
      </w:r>
      <w:r w:rsidR="006E4003" w:rsidRPr="006E4003">
        <w:rPr>
          <w:rFonts w:ascii="Arial" w:hAnsi="Arial" w:cs="Arial"/>
        </w:rPr>
        <w:t xml:space="preserve">Note that new maximum number of MIMO layers should not be larger than the per-cell parameter </w:t>
      </w:r>
      <w:r w:rsidR="006E4003" w:rsidRPr="006E4003">
        <w:rPr>
          <w:rFonts w:ascii="Arial" w:hAnsi="Arial" w:cs="Arial"/>
          <w:i/>
        </w:rPr>
        <w:t>maxMIMO-Layers</w:t>
      </w:r>
      <w:r w:rsidR="006E4003" w:rsidRPr="006E4003">
        <w:rPr>
          <w:rFonts w:ascii="Arial" w:hAnsi="Arial" w:cs="Arial"/>
        </w:rPr>
        <w:t xml:space="preserve"> under </w:t>
      </w:r>
      <w:r w:rsidR="006E4003" w:rsidRPr="006E4003">
        <w:rPr>
          <w:rFonts w:ascii="Arial" w:hAnsi="Arial" w:cs="Arial"/>
          <w:i/>
        </w:rPr>
        <w:t>PDSCH-ServingCellConfig</w:t>
      </w:r>
      <w:r w:rsidR="006E4003" w:rsidRPr="006E4003">
        <w:rPr>
          <w:rFonts w:ascii="Arial" w:hAnsi="Arial" w:cs="Arial"/>
        </w:rPr>
        <w:t>.</w:t>
      </w:r>
    </w:p>
    <w:p w14:paraId="62D61756" w14:textId="592CB932" w:rsidR="00C82CC0" w:rsidRDefault="00C82CC0" w:rsidP="00C82CC0">
      <w:pPr>
        <w:pStyle w:val="Caption"/>
        <w:rPr>
          <w:rFonts w:ascii="Arial" w:eastAsia="新細明體" w:hAnsi="Arial" w:cs="Arial"/>
          <w:b w:val="0"/>
          <w:lang w:val="en-GB" w:eastAsia="en-US"/>
        </w:rPr>
      </w:pPr>
      <w:r>
        <w:rPr>
          <w:rFonts w:ascii="Arial" w:eastAsia="新細明體" w:hAnsi="Arial" w:cs="Arial"/>
          <w:b w:val="0"/>
          <w:lang w:val="en-GB" w:eastAsia="en-US"/>
        </w:rPr>
        <w:t>T</w:t>
      </w:r>
      <w:r w:rsidRPr="00C82CC0">
        <w:rPr>
          <w:rFonts w:ascii="Arial" w:eastAsia="新細明體" w:hAnsi="Arial" w:cs="Arial"/>
          <w:b w:val="0"/>
          <w:lang w:val="en-GB" w:eastAsia="en-US"/>
        </w:rPr>
        <w:t>he following switch</w:t>
      </w:r>
      <w:r>
        <w:rPr>
          <w:rFonts w:ascii="Arial" w:eastAsia="新細明體" w:hAnsi="Arial" w:cs="Arial"/>
          <w:b w:val="0"/>
          <w:lang w:val="en-GB" w:eastAsia="en-US"/>
        </w:rPr>
        <w:t>ing</w:t>
      </w:r>
      <w:r w:rsidRPr="00C82CC0">
        <w:rPr>
          <w:rFonts w:ascii="Arial" w:eastAsia="新細明體" w:hAnsi="Arial" w:cs="Arial"/>
          <w:b w:val="0"/>
          <w:lang w:val="en-GB" w:eastAsia="en-US"/>
        </w:rPr>
        <w:t xml:space="preserve"> </w:t>
      </w:r>
      <w:r>
        <w:rPr>
          <w:rFonts w:ascii="Arial" w:eastAsia="新細明體" w:hAnsi="Arial" w:cs="Arial"/>
          <w:b w:val="0"/>
          <w:lang w:val="en-GB" w:eastAsia="en-US"/>
        </w:rPr>
        <w:t>time</w:t>
      </w:r>
      <w:r w:rsidRPr="00C82CC0">
        <w:rPr>
          <w:rFonts w:ascii="Arial" w:eastAsia="新細明體" w:hAnsi="Arial" w:cs="Arial"/>
          <w:b w:val="0"/>
          <w:lang w:val="en-GB" w:eastAsia="en-US"/>
        </w:rPr>
        <w:t xml:space="preserve"> is supported</w:t>
      </w:r>
      <w:r>
        <w:rPr>
          <w:rFonts w:ascii="Arial" w:eastAsia="新細明體" w:hAnsi="Arial" w:cs="Arial"/>
          <w:b w:val="0"/>
          <w:lang w:val="en-GB" w:eastAsia="en-US"/>
        </w:rPr>
        <w:t>:</w:t>
      </w:r>
    </w:p>
    <w:p w14:paraId="7CC0DD78" w14:textId="07A1F156" w:rsidR="00C82CC0" w:rsidRPr="004345EF" w:rsidRDefault="00C82CC0" w:rsidP="00C82CC0">
      <w:pPr>
        <w:pStyle w:val="Caption"/>
        <w:numPr>
          <w:ilvl w:val="0"/>
          <w:numId w:val="9"/>
        </w:numPr>
        <w:rPr>
          <w:rFonts w:ascii="Arial" w:eastAsia="新細明體" w:hAnsi="Arial" w:cs="Arial"/>
          <w:b w:val="0"/>
          <w:lang w:val="en-GB" w:eastAsia="en-US"/>
        </w:rPr>
      </w:pPr>
      <w:r w:rsidRPr="00C82CC0">
        <w:rPr>
          <w:rFonts w:ascii="Arial" w:eastAsia="新細明體" w:hAnsi="Arial" w:cs="Arial"/>
          <w:b w:val="0"/>
          <w:lang w:val="en-GB" w:eastAsia="en-US"/>
        </w:rPr>
        <w:t xml:space="preserve">For DCI-triggered switch, </w:t>
      </w:r>
      <w:r w:rsidR="00A73C80">
        <w:rPr>
          <w:rFonts w:ascii="Arial" w:eastAsia="新細明體" w:hAnsi="Arial" w:cs="Arial"/>
          <w:b w:val="0"/>
          <w:lang w:val="en-GB" w:eastAsia="en-US"/>
        </w:rPr>
        <w:t>after</w:t>
      </w:r>
      <w:r w:rsidR="00A73C80" w:rsidRPr="00C82CC0">
        <w:rPr>
          <w:rFonts w:ascii="Arial" w:eastAsia="新細明體" w:hAnsi="Arial" w:cs="Arial"/>
          <w:b w:val="0"/>
          <w:lang w:val="en-GB" w:eastAsia="en-US"/>
        </w:rPr>
        <w:t xml:space="preserve"> </w:t>
      </w:r>
      <w:r w:rsidRPr="00C82CC0">
        <w:rPr>
          <w:rFonts w:ascii="Arial" w:eastAsia="新細明體" w:hAnsi="Arial" w:cs="Arial"/>
          <w:b w:val="0"/>
          <w:lang w:val="en-GB" w:eastAsia="en-US"/>
        </w:rPr>
        <w:t xml:space="preserve">UE </w:t>
      </w:r>
      <w:r w:rsidRPr="004345EF">
        <w:rPr>
          <w:rFonts w:ascii="Arial" w:eastAsia="新細明體" w:hAnsi="Arial" w:cs="Arial"/>
          <w:b w:val="0"/>
          <w:lang w:val="en-GB" w:eastAsia="en-US"/>
        </w:rPr>
        <w:t>receive</w:t>
      </w:r>
      <w:r w:rsidR="004345EF">
        <w:rPr>
          <w:rFonts w:ascii="Arial" w:eastAsia="新細明體" w:hAnsi="Arial" w:cs="Arial"/>
          <w:b w:val="0"/>
          <w:lang w:val="en-GB" w:eastAsia="en-US"/>
        </w:rPr>
        <w:t>s</w:t>
      </w:r>
      <w:r w:rsidRPr="00C82CC0">
        <w:rPr>
          <w:rFonts w:ascii="Arial" w:eastAsia="新細明體" w:hAnsi="Arial" w:cs="Arial"/>
          <w:b w:val="0"/>
          <w:lang w:val="en-GB" w:eastAsia="en-US"/>
        </w:rPr>
        <w:t xml:space="preserve"> </w:t>
      </w:r>
      <w:r w:rsidR="005A440E">
        <w:rPr>
          <w:rFonts w:ascii="Arial" w:eastAsia="新細明體" w:hAnsi="Arial" w:cs="Arial"/>
          <w:b w:val="0"/>
          <w:lang w:val="en-GB" w:eastAsia="en-US"/>
        </w:rPr>
        <w:t>a</w:t>
      </w:r>
      <w:r w:rsidR="005A440E" w:rsidRPr="00C82CC0">
        <w:rPr>
          <w:rFonts w:ascii="Arial" w:eastAsia="新細明體" w:hAnsi="Arial" w:cs="Arial"/>
          <w:b w:val="0"/>
          <w:lang w:val="en-GB" w:eastAsia="en-US"/>
        </w:rPr>
        <w:t xml:space="preserve"> </w:t>
      </w:r>
      <w:r w:rsidRPr="00C82CC0">
        <w:rPr>
          <w:rFonts w:ascii="Arial" w:eastAsia="新細明體" w:hAnsi="Arial" w:cs="Arial"/>
          <w:b w:val="0"/>
          <w:lang w:val="en-GB" w:eastAsia="en-US"/>
        </w:rPr>
        <w:t xml:space="preserve">request at slot </w:t>
      </w:r>
      <w:r w:rsidRPr="00C82CC0">
        <w:rPr>
          <w:rFonts w:ascii="Arial" w:eastAsia="新細明體" w:hAnsi="Arial" w:cs="Arial"/>
          <w:b w:val="0"/>
          <w:i/>
          <w:lang w:val="en-GB" w:eastAsia="en-US"/>
        </w:rPr>
        <w:t>n</w:t>
      </w:r>
      <w:r w:rsidRPr="00C82CC0">
        <w:rPr>
          <w:rFonts w:ascii="Arial" w:eastAsia="新細明體" w:hAnsi="Arial" w:cs="Arial"/>
          <w:b w:val="0"/>
          <w:lang w:val="en-GB" w:eastAsia="en-US"/>
        </w:rPr>
        <w:t xml:space="preserve">, UE shall be ready to receive PDSCH with new settings at slot </w:t>
      </w:r>
      <w:r w:rsidRPr="00C82CC0">
        <w:rPr>
          <w:rFonts w:ascii="Arial" w:eastAsia="新細明體" w:hAnsi="Arial" w:cs="Arial"/>
          <w:b w:val="0"/>
          <w:i/>
          <w:lang w:val="en-GB" w:eastAsia="en-US"/>
        </w:rPr>
        <w:t>n+ T</w:t>
      </w:r>
      <w:r w:rsidRPr="00C82CC0">
        <w:rPr>
          <w:rFonts w:ascii="Arial" w:eastAsia="新細明體" w:hAnsi="Arial" w:cs="Arial"/>
          <w:b w:val="0"/>
          <w:i/>
          <w:vertAlign w:val="subscript"/>
          <w:lang w:val="en-GB" w:eastAsia="en-US"/>
        </w:rPr>
        <w:t>MIMOswitchDelay</w:t>
      </w:r>
      <w:r w:rsidRPr="00C82CC0">
        <w:rPr>
          <w:rFonts w:ascii="Arial" w:eastAsia="新細明體" w:hAnsi="Arial" w:cs="Arial"/>
          <w:b w:val="0"/>
          <w:lang w:val="en-GB" w:eastAsia="en-US"/>
        </w:rPr>
        <w:t>.</w:t>
      </w:r>
      <w:r w:rsidR="004345EF">
        <w:rPr>
          <w:rFonts w:ascii="Arial" w:eastAsia="新細明體" w:hAnsi="Arial" w:cs="Arial"/>
          <w:b w:val="0"/>
          <w:lang w:val="en-GB" w:eastAsia="en-US"/>
        </w:rPr>
        <w:t xml:space="preserve"> The values </w:t>
      </w:r>
      <w:r w:rsidR="004345EF" w:rsidRPr="004345EF">
        <w:rPr>
          <w:rFonts w:ascii="Arial" w:eastAsia="新細明體" w:hAnsi="Arial" w:cs="Arial"/>
          <w:b w:val="0"/>
          <w:lang w:val="en-GB" w:eastAsia="en-US"/>
        </w:rPr>
        <w:t xml:space="preserve">for </w:t>
      </w:r>
      <w:r w:rsidR="004345EF" w:rsidRPr="00816C86">
        <w:rPr>
          <w:rFonts w:ascii="Arial" w:hAnsi="Arial" w:cs="Arial"/>
          <w:b w:val="0"/>
          <w:bCs/>
        </w:rPr>
        <w:t>T</w:t>
      </w:r>
      <w:r w:rsidR="004345EF" w:rsidRPr="00816C86">
        <w:rPr>
          <w:rFonts w:ascii="Arial" w:hAnsi="Arial" w:cs="Arial"/>
          <w:b w:val="0"/>
          <w:bCs/>
          <w:vertAlign w:val="subscript"/>
        </w:rPr>
        <w:t xml:space="preserve">MIMOswitchDelay </w:t>
      </w:r>
      <w:r w:rsidR="004345EF" w:rsidRPr="004345EF">
        <w:rPr>
          <w:rFonts w:ascii="Arial" w:eastAsia="新細明體" w:hAnsi="Arial" w:cs="Arial"/>
          <w:b w:val="0"/>
          <w:lang w:val="en-GB" w:eastAsia="en-US"/>
        </w:rPr>
        <w:t>are provided</w:t>
      </w:r>
      <w:r w:rsidR="004345EF">
        <w:rPr>
          <w:rFonts w:ascii="Arial" w:eastAsia="新細明體" w:hAnsi="Arial" w:cs="Arial"/>
          <w:b w:val="0"/>
          <w:lang w:val="en-GB" w:eastAsia="en-US"/>
        </w:rPr>
        <w:t xml:space="preserve"> in the following table for different SCS. </w:t>
      </w:r>
    </w:p>
    <w:tbl>
      <w:tblPr>
        <w:tblW w:w="68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2127"/>
        <w:gridCol w:w="2409"/>
      </w:tblGrid>
      <w:tr w:rsidR="00C82CC0" w:rsidRPr="009006C0" w14:paraId="1C9BA7C1" w14:textId="77777777" w:rsidTr="00816C86">
        <w:trPr>
          <w:trHeight w:val="422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D3F08" w14:textId="11A381D7" w:rsidR="00C82CC0" w:rsidRPr="004345EF" w:rsidRDefault="004345EF" w:rsidP="00816C86">
            <w:pPr>
              <w:spacing w:after="0"/>
              <w:jc w:val="center"/>
              <w:rPr>
                <w:rFonts w:ascii="Arial" w:hAnsi="Arial" w:cs="Arial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</w:rPr>
                <m:t>μ</m:t>
              </m:r>
            </m:oMath>
            <w:r w:rsidR="00C82CC0" w:rsidRPr="00816C86">
              <w:rPr>
                <w:rFonts w:ascii="Arial" w:hAnsi="Arial" w:cs="Arial"/>
                <w:bCs/>
              </w:rPr>
              <w:t xml:space="preserve"> (SCS = </w:t>
            </w:r>
            <m:oMath>
              <m:r>
                <w:rPr>
                  <w:rFonts w:ascii="Cambria Math" w:hAnsi="Cambria Math" w:cs="Arial"/>
                </w:rPr>
                <m:t>15 kHz⋅</m:t>
              </m:r>
              <m:sSup>
                <m:sSupPr>
                  <m:ctrlPr>
                    <w:rPr>
                      <w:rFonts w:ascii="Cambria Math" w:hAnsi="Cambria Math" w:cs="Arial"/>
                      <w:bCs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 w:cs="Arial"/>
                    </w:rPr>
                    <m:t>2</m:t>
                  </m:r>
                </m:e>
                <m:sup>
                  <m:r>
                    <w:rPr>
                      <w:rFonts w:ascii="Cambria Math" w:hAnsi="Cambria Math" w:cs="Arial"/>
                    </w:rPr>
                    <m:t>μ</m:t>
                  </m:r>
                </m:sup>
              </m:sSup>
            </m:oMath>
            <w:r w:rsidR="00C82CC0" w:rsidRPr="00816C86"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7C1E4" w14:textId="77777777" w:rsidR="00C82CC0" w:rsidRPr="004345EF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 w:rsidRPr="00816C86">
              <w:rPr>
                <w:rFonts w:ascii="Arial" w:hAnsi="Arial" w:cs="Arial"/>
                <w:bCs/>
              </w:rPr>
              <w:t>NR Slot length (ms)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61334" w14:textId="06BF562D" w:rsidR="00C82CC0" w:rsidRPr="004345EF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 w:rsidRPr="00816C86">
              <w:rPr>
                <w:rFonts w:ascii="Arial" w:hAnsi="Arial" w:cs="Arial"/>
                <w:bCs/>
              </w:rPr>
              <w:t>T</w:t>
            </w:r>
            <w:r w:rsidRPr="00816C86">
              <w:rPr>
                <w:rFonts w:ascii="Arial" w:hAnsi="Arial" w:cs="Arial"/>
                <w:bCs/>
                <w:vertAlign w:val="subscript"/>
              </w:rPr>
              <w:t>MIMOswitchDelay</w:t>
            </w:r>
            <w:r w:rsidRPr="00816C86">
              <w:rPr>
                <w:rFonts w:ascii="Arial" w:hAnsi="Arial" w:cs="Arial"/>
                <w:bCs/>
              </w:rPr>
              <w:t xml:space="preserve"> (slots)*</w:t>
            </w:r>
          </w:p>
        </w:tc>
      </w:tr>
      <w:tr w:rsidR="00C82CC0" w:rsidRPr="009006C0" w14:paraId="1FB09393" w14:textId="77777777" w:rsidTr="00816C86">
        <w:trPr>
          <w:trHeight w:val="319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7F6651" w14:textId="77777777" w:rsidR="00C82CC0" w:rsidRPr="009006C0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</w:rPr>
              <w:t>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84E4AE" w14:textId="77777777" w:rsidR="00C82CC0" w:rsidRPr="009006C0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</w:rPr>
              <w:t>1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45A3FB" w14:textId="77777777" w:rsidR="00C82CC0" w:rsidRPr="009006C0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C82CC0" w:rsidRPr="009006C0" w14:paraId="458DD257" w14:textId="77777777" w:rsidTr="00816C86">
        <w:trPr>
          <w:trHeight w:val="319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1A3B81" w14:textId="77777777" w:rsidR="00C82CC0" w:rsidRPr="009006C0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699A2F" w14:textId="77777777" w:rsidR="00C82CC0" w:rsidRPr="009006C0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</w:rPr>
              <w:t>0.5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4CBA25" w14:textId="77777777" w:rsidR="00C82CC0" w:rsidRPr="009006C0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C82CC0" w:rsidRPr="009006C0" w14:paraId="10FA6791" w14:textId="77777777" w:rsidTr="00816C86">
        <w:trPr>
          <w:trHeight w:val="319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CB3695" w14:textId="77777777" w:rsidR="00C82CC0" w:rsidRPr="009006C0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</w:rPr>
              <w:t>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F9F04F" w14:textId="77777777" w:rsidR="00C82CC0" w:rsidRPr="009006C0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</w:rPr>
              <w:t>0.25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84DC0A" w14:textId="77777777" w:rsidR="00C82CC0" w:rsidRPr="009006C0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C82CC0" w:rsidRPr="009006C0" w14:paraId="40B7DE86" w14:textId="77777777" w:rsidTr="00816C86">
        <w:trPr>
          <w:trHeight w:val="319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63E9EF" w14:textId="77777777" w:rsidR="00C82CC0" w:rsidRPr="009006C0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</w:rPr>
              <w:t>3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1261DF" w14:textId="77777777" w:rsidR="00C82CC0" w:rsidRPr="009006C0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</w:rPr>
              <w:t>0.125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417F27" w14:textId="77777777" w:rsidR="00C82CC0" w:rsidRPr="009006C0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</w:tbl>
    <w:p w14:paraId="0BBC838A" w14:textId="77777777" w:rsidR="00883A06" w:rsidRDefault="00883A06">
      <w:pPr>
        <w:spacing w:after="120"/>
        <w:rPr>
          <w:bCs/>
        </w:rPr>
      </w:pPr>
    </w:p>
    <w:p w14:paraId="7FAF28CB" w14:textId="00FC3096" w:rsidR="00C82CC0" w:rsidRDefault="00C82CC0" w:rsidP="00C82CC0">
      <w:pPr>
        <w:pStyle w:val="Caption"/>
        <w:rPr>
          <w:rFonts w:ascii="Arial" w:eastAsia="新細明體" w:hAnsi="Arial" w:cs="Arial"/>
          <w:b w:val="0"/>
          <w:lang w:val="en-GB" w:eastAsia="en-US"/>
        </w:rPr>
      </w:pPr>
      <w:r w:rsidRPr="00C82CC0">
        <w:rPr>
          <w:rFonts w:ascii="Arial" w:eastAsia="新細明體" w:hAnsi="Arial" w:cs="Arial"/>
          <w:b w:val="0"/>
          <w:lang w:val="en-GB" w:eastAsia="en-US"/>
        </w:rPr>
        <w:t xml:space="preserve">The </w:t>
      </w:r>
      <w:r>
        <w:rPr>
          <w:rFonts w:ascii="Arial" w:eastAsia="新細明體" w:hAnsi="Arial" w:cs="Arial"/>
          <w:b w:val="0"/>
          <w:lang w:val="en-GB" w:eastAsia="en-US"/>
        </w:rPr>
        <w:t>interruption</w:t>
      </w:r>
      <w:r w:rsidR="004345EF">
        <w:rPr>
          <w:rFonts w:ascii="Arial" w:eastAsia="新細明體" w:hAnsi="Arial" w:cs="Arial" w:hint="eastAsia"/>
          <w:b w:val="0"/>
          <w:lang w:val="en-GB"/>
        </w:rPr>
        <w:t xml:space="preserve"> to other serving CCs is not required for this </w:t>
      </w:r>
      <w:r w:rsidR="004345EF" w:rsidRPr="004345EF">
        <w:rPr>
          <w:rFonts w:ascii="Arial" w:eastAsia="新細明體" w:hAnsi="Arial" w:cs="Arial"/>
          <w:b w:val="0"/>
          <w:lang w:val="en-GB" w:eastAsia="en-US"/>
        </w:rPr>
        <w:t>dynamic adaptation to the maximum number of MIMO layers</w:t>
      </w:r>
      <w:r w:rsidR="004345EF">
        <w:rPr>
          <w:rFonts w:ascii="Arial" w:eastAsia="新細明體" w:hAnsi="Arial" w:cs="Arial"/>
          <w:b w:val="0"/>
          <w:lang w:val="en-GB" w:eastAsia="en-US"/>
        </w:rPr>
        <w:t>.</w:t>
      </w:r>
    </w:p>
    <w:p w14:paraId="1697107C" w14:textId="77777777" w:rsidR="00C82CC0" w:rsidRDefault="00C82CC0">
      <w:pPr>
        <w:spacing w:after="120"/>
        <w:rPr>
          <w:bCs/>
        </w:rPr>
      </w:pPr>
    </w:p>
    <w:p w14:paraId="1B268262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2. Actions:</w:t>
      </w:r>
    </w:p>
    <w:p w14:paraId="2E31CE1C" w14:textId="0744CBDB" w:rsidR="00C82CC0" w:rsidRPr="00484C8A" w:rsidRDefault="00C82CC0" w:rsidP="00C82CC0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Pr="00A63DB9">
        <w:rPr>
          <w:rFonts w:ascii="Arial" w:hAnsi="Arial" w:cs="Arial"/>
          <w:b/>
        </w:rPr>
        <w:t xml:space="preserve">RAN </w:t>
      </w:r>
      <w:r>
        <w:rPr>
          <w:rFonts w:ascii="Arial" w:hAnsi="Arial" w:cs="Arial"/>
          <w:b/>
        </w:rPr>
        <w:t>WG1</w:t>
      </w:r>
    </w:p>
    <w:p w14:paraId="47BCD905" w14:textId="300FA0C1" w:rsidR="00C82CC0" w:rsidRPr="00343C20" w:rsidRDefault="00C82CC0" w:rsidP="00C82CC0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</w:rPr>
        <w:t>RAN4</w:t>
      </w:r>
      <w:r w:rsidRPr="00343C20">
        <w:rPr>
          <w:rFonts w:ascii="Arial" w:hAnsi="Arial" w:cs="Arial"/>
        </w:rPr>
        <w:t xml:space="preserve"> respectfully asks </w:t>
      </w:r>
      <w:r>
        <w:rPr>
          <w:rFonts w:ascii="Arial" w:hAnsi="Arial" w:cs="Arial"/>
        </w:rPr>
        <w:t>RAN1 to consider the above conclusions in the further work.</w:t>
      </w:r>
    </w:p>
    <w:p w14:paraId="60E8CAB2" w14:textId="77777777" w:rsidR="00883A06" w:rsidRDefault="00883A06">
      <w:pPr>
        <w:spacing w:after="120"/>
        <w:ind w:left="993" w:hanging="993"/>
        <w:rPr>
          <w:bCs/>
        </w:rPr>
      </w:pPr>
    </w:p>
    <w:p w14:paraId="0C4FF050" w14:textId="77777777" w:rsidR="00512808" w:rsidRDefault="003B00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RAN4 Meetings:</w:t>
      </w:r>
    </w:p>
    <w:p w14:paraId="3693D2A1" w14:textId="4EC0CCB9" w:rsidR="00512808" w:rsidRDefault="00883A06" w:rsidP="00816C86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</w:t>
      </w:r>
      <w:r w:rsidR="00C82CC0">
        <w:rPr>
          <w:rFonts w:ascii="Arial" w:hAnsi="Arial" w:cs="Arial"/>
        </w:rPr>
        <w:t>92</w:t>
      </w:r>
      <w:r w:rsidR="0031042D">
        <w:rPr>
          <w:rFonts w:ascii="Arial" w:hAnsi="Arial" w:cs="Arial"/>
        </w:rPr>
        <w:tab/>
      </w:r>
      <w:r w:rsidR="00C82CC0">
        <w:rPr>
          <w:rFonts w:ascii="Arial" w:hAnsi="Arial" w:cs="Arial"/>
        </w:rPr>
        <w:t>14</w:t>
      </w:r>
      <w:r w:rsidR="00C82CC0" w:rsidRPr="001B4D85">
        <w:rPr>
          <w:rFonts w:ascii="Arial" w:hAnsi="Arial" w:cs="Arial"/>
          <w:vertAlign w:val="superscript"/>
        </w:rPr>
        <w:t>th</w:t>
      </w:r>
      <w:r w:rsidR="003B0033">
        <w:rPr>
          <w:rFonts w:ascii="Arial" w:hAnsi="Arial" w:cs="Arial"/>
        </w:rPr>
        <w:t xml:space="preserve"> </w:t>
      </w:r>
      <w:r w:rsidR="00C82CC0">
        <w:rPr>
          <w:rFonts w:ascii="Arial" w:hAnsi="Arial" w:cs="Arial"/>
        </w:rPr>
        <w:t>–</w:t>
      </w:r>
      <w:r w:rsidR="003B0033">
        <w:rPr>
          <w:rFonts w:ascii="Arial" w:hAnsi="Arial" w:cs="Arial"/>
        </w:rPr>
        <w:t xml:space="preserve"> </w:t>
      </w:r>
      <w:r w:rsidR="00C82CC0">
        <w:rPr>
          <w:rFonts w:ascii="Arial" w:hAnsi="Arial" w:cs="Arial"/>
        </w:rPr>
        <w:t>18</w:t>
      </w:r>
      <w:r w:rsidR="00C82CC0" w:rsidRPr="001B4D85">
        <w:rPr>
          <w:rFonts w:ascii="Arial" w:hAnsi="Arial" w:cs="Arial"/>
          <w:vertAlign w:val="superscript"/>
        </w:rPr>
        <w:t>th</w:t>
      </w:r>
      <w:r w:rsidR="00C82C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August 2019</w:t>
      </w:r>
      <w:bookmarkStart w:id="0" w:name="_GoBack"/>
      <w:bookmarkEnd w:id="0"/>
      <w:r w:rsidR="001B4D85">
        <w:rPr>
          <w:rFonts w:ascii="Arial" w:hAnsi="Arial" w:cs="Arial" w:hint="eastAsia"/>
          <w:lang w:eastAsia="zh-TW"/>
        </w:rPr>
        <w:t xml:space="preserve"> </w:t>
      </w:r>
      <w:r w:rsidR="003B0033">
        <w:rPr>
          <w:rFonts w:ascii="Arial" w:hAnsi="Arial" w:cs="Arial"/>
        </w:rPr>
        <w:tab/>
      </w:r>
      <w:r w:rsidRPr="00883A06">
        <w:rPr>
          <w:rFonts w:ascii="Arial" w:hAnsi="Arial" w:cs="Arial"/>
        </w:rPr>
        <w:t>Ljubljana</w:t>
      </w:r>
      <w:r w:rsidR="003B0033">
        <w:rPr>
          <w:rFonts w:ascii="Arial" w:hAnsi="Arial" w:cs="Arial"/>
        </w:rPr>
        <w:t xml:space="preserve">, </w:t>
      </w:r>
      <w:r w:rsidRPr="00883A06">
        <w:rPr>
          <w:rFonts w:ascii="Arial" w:hAnsi="Arial" w:cs="Arial"/>
        </w:rPr>
        <w:t>Slovenia</w:t>
      </w:r>
    </w:p>
    <w:p w14:paraId="1DD546AA" w14:textId="4F1534F0" w:rsidR="00512808" w:rsidRDefault="00C82CC0" w:rsidP="00C82CC0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RAN4#92Bis</w:t>
      </w:r>
      <w:r w:rsidR="0031042D">
        <w:rPr>
          <w:rFonts w:ascii="Arial" w:hAnsi="Arial" w:cs="Arial"/>
        </w:rPr>
        <w:tab/>
      </w:r>
      <w:r>
        <w:rPr>
          <w:rFonts w:ascii="Arial" w:hAnsi="Arial" w:cs="Arial"/>
        </w:rPr>
        <w:t>26</w:t>
      </w:r>
      <w:r w:rsidRPr="00C82CC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30</w:t>
      </w:r>
      <w:r w:rsidRPr="00C82CC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October 2019</w:t>
      </w:r>
      <w:r>
        <w:rPr>
          <w:rFonts w:ascii="Arial" w:hAnsi="Arial" w:cs="Arial"/>
        </w:rPr>
        <w:tab/>
        <w:t>China</w:t>
      </w:r>
    </w:p>
    <w:sectPr w:rsidR="0051280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D21FD" w14:textId="77777777" w:rsidR="00A80A95" w:rsidRDefault="00A80A95" w:rsidP="00883A06">
      <w:pPr>
        <w:spacing w:after="0" w:line="240" w:lineRule="auto"/>
      </w:pPr>
      <w:r>
        <w:separator/>
      </w:r>
    </w:p>
  </w:endnote>
  <w:endnote w:type="continuationSeparator" w:id="0">
    <w:p w14:paraId="0192B2A4" w14:textId="77777777" w:rsidR="00A80A95" w:rsidRDefault="00A80A95" w:rsidP="0088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94B5E" w14:textId="77777777" w:rsidR="00A80A95" w:rsidRDefault="00A80A95" w:rsidP="00883A06">
      <w:pPr>
        <w:spacing w:after="0" w:line="240" w:lineRule="auto"/>
      </w:pPr>
      <w:r>
        <w:separator/>
      </w:r>
    </w:p>
  </w:footnote>
  <w:footnote w:type="continuationSeparator" w:id="0">
    <w:p w14:paraId="56C14F62" w14:textId="77777777" w:rsidR="00A80A95" w:rsidRDefault="00A80A95" w:rsidP="00883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902B10"/>
    <w:multiLevelType w:val="multilevel"/>
    <w:tmpl w:val="34902B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951533B"/>
    <w:multiLevelType w:val="hybridMultilevel"/>
    <w:tmpl w:val="95380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37DC7"/>
    <w:rsid w:val="000820DB"/>
    <w:rsid w:val="00095093"/>
    <w:rsid w:val="000B40FB"/>
    <w:rsid w:val="000B46FB"/>
    <w:rsid w:val="000C544E"/>
    <w:rsid w:val="000D0301"/>
    <w:rsid w:val="0011065A"/>
    <w:rsid w:val="0013166B"/>
    <w:rsid w:val="00140C61"/>
    <w:rsid w:val="0015535B"/>
    <w:rsid w:val="001676C5"/>
    <w:rsid w:val="00172188"/>
    <w:rsid w:val="00174B2A"/>
    <w:rsid w:val="00184353"/>
    <w:rsid w:val="00192535"/>
    <w:rsid w:val="001A7067"/>
    <w:rsid w:val="001B08A5"/>
    <w:rsid w:val="001B4D85"/>
    <w:rsid w:val="001D2FF7"/>
    <w:rsid w:val="001F0C6F"/>
    <w:rsid w:val="00244285"/>
    <w:rsid w:val="002C4DA8"/>
    <w:rsid w:val="002D0D0C"/>
    <w:rsid w:val="002F4B38"/>
    <w:rsid w:val="00300A5A"/>
    <w:rsid w:val="0031042D"/>
    <w:rsid w:val="00332D10"/>
    <w:rsid w:val="00344B88"/>
    <w:rsid w:val="00361615"/>
    <w:rsid w:val="003636CB"/>
    <w:rsid w:val="003776E2"/>
    <w:rsid w:val="00385549"/>
    <w:rsid w:val="00385854"/>
    <w:rsid w:val="00395913"/>
    <w:rsid w:val="003A1B8F"/>
    <w:rsid w:val="003B0033"/>
    <w:rsid w:val="003C178D"/>
    <w:rsid w:val="003D78E3"/>
    <w:rsid w:val="003E0050"/>
    <w:rsid w:val="004077D1"/>
    <w:rsid w:val="004304DD"/>
    <w:rsid w:val="00432926"/>
    <w:rsid w:val="004345EF"/>
    <w:rsid w:val="004568BF"/>
    <w:rsid w:val="00473CCF"/>
    <w:rsid w:val="00491672"/>
    <w:rsid w:val="004B4858"/>
    <w:rsid w:val="004D1479"/>
    <w:rsid w:val="004D4B8B"/>
    <w:rsid w:val="00501A78"/>
    <w:rsid w:val="00512808"/>
    <w:rsid w:val="005138F2"/>
    <w:rsid w:val="00513D47"/>
    <w:rsid w:val="005220DB"/>
    <w:rsid w:val="005647CA"/>
    <w:rsid w:val="005775CF"/>
    <w:rsid w:val="0059471F"/>
    <w:rsid w:val="005A440E"/>
    <w:rsid w:val="005C0EE9"/>
    <w:rsid w:val="005D7E26"/>
    <w:rsid w:val="005E3531"/>
    <w:rsid w:val="0060300F"/>
    <w:rsid w:val="006157CE"/>
    <w:rsid w:val="0065452A"/>
    <w:rsid w:val="00693629"/>
    <w:rsid w:val="006A522B"/>
    <w:rsid w:val="006E4003"/>
    <w:rsid w:val="00700230"/>
    <w:rsid w:val="00706BAA"/>
    <w:rsid w:val="00734AE3"/>
    <w:rsid w:val="0074478A"/>
    <w:rsid w:val="00774321"/>
    <w:rsid w:val="00775815"/>
    <w:rsid w:val="007A63E2"/>
    <w:rsid w:val="007A7084"/>
    <w:rsid w:val="007B25F2"/>
    <w:rsid w:val="0080036B"/>
    <w:rsid w:val="00816C86"/>
    <w:rsid w:val="0083700A"/>
    <w:rsid w:val="0087733A"/>
    <w:rsid w:val="00880C80"/>
    <w:rsid w:val="0088327B"/>
    <w:rsid w:val="00883A06"/>
    <w:rsid w:val="00883E61"/>
    <w:rsid w:val="00894941"/>
    <w:rsid w:val="008B63C4"/>
    <w:rsid w:val="008D5FA9"/>
    <w:rsid w:val="008E4E0E"/>
    <w:rsid w:val="008F33CD"/>
    <w:rsid w:val="008F4DAB"/>
    <w:rsid w:val="00950C0E"/>
    <w:rsid w:val="00955090"/>
    <w:rsid w:val="00977F3E"/>
    <w:rsid w:val="009827A8"/>
    <w:rsid w:val="0099139F"/>
    <w:rsid w:val="00991703"/>
    <w:rsid w:val="009D39C1"/>
    <w:rsid w:val="009D3FAB"/>
    <w:rsid w:val="009F21F6"/>
    <w:rsid w:val="009F52BD"/>
    <w:rsid w:val="00A373E7"/>
    <w:rsid w:val="00A73C80"/>
    <w:rsid w:val="00A754B4"/>
    <w:rsid w:val="00A80A95"/>
    <w:rsid w:val="00A8336C"/>
    <w:rsid w:val="00A86816"/>
    <w:rsid w:val="00A931D7"/>
    <w:rsid w:val="00AA1596"/>
    <w:rsid w:val="00AB272A"/>
    <w:rsid w:val="00AC0390"/>
    <w:rsid w:val="00AE1358"/>
    <w:rsid w:val="00AE350F"/>
    <w:rsid w:val="00B03BBF"/>
    <w:rsid w:val="00B53F49"/>
    <w:rsid w:val="00B55103"/>
    <w:rsid w:val="00B80D28"/>
    <w:rsid w:val="00B8767C"/>
    <w:rsid w:val="00BC742E"/>
    <w:rsid w:val="00BE3E1F"/>
    <w:rsid w:val="00BE3EDA"/>
    <w:rsid w:val="00C140CC"/>
    <w:rsid w:val="00C1509A"/>
    <w:rsid w:val="00C3074A"/>
    <w:rsid w:val="00C82CC0"/>
    <w:rsid w:val="00C87838"/>
    <w:rsid w:val="00C91310"/>
    <w:rsid w:val="00CA4123"/>
    <w:rsid w:val="00CA5BB8"/>
    <w:rsid w:val="00CF59CC"/>
    <w:rsid w:val="00D00128"/>
    <w:rsid w:val="00D02481"/>
    <w:rsid w:val="00D45636"/>
    <w:rsid w:val="00D45D31"/>
    <w:rsid w:val="00D53394"/>
    <w:rsid w:val="00D5390B"/>
    <w:rsid w:val="00D55A2D"/>
    <w:rsid w:val="00D56A50"/>
    <w:rsid w:val="00D819A5"/>
    <w:rsid w:val="00D90C69"/>
    <w:rsid w:val="00D92666"/>
    <w:rsid w:val="00D92776"/>
    <w:rsid w:val="00DA27A7"/>
    <w:rsid w:val="00DA2B82"/>
    <w:rsid w:val="00DB50DD"/>
    <w:rsid w:val="00DE673F"/>
    <w:rsid w:val="00E0068E"/>
    <w:rsid w:val="00E0794B"/>
    <w:rsid w:val="00E45A05"/>
    <w:rsid w:val="00E6176E"/>
    <w:rsid w:val="00E64804"/>
    <w:rsid w:val="00E65024"/>
    <w:rsid w:val="00E77E9C"/>
    <w:rsid w:val="00E804CC"/>
    <w:rsid w:val="00E85BE4"/>
    <w:rsid w:val="00EA25B2"/>
    <w:rsid w:val="00EA5ECC"/>
    <w:rsid w:val="00EB1D2D"/>
    <w:rsid w:val="00EC7387"/>
    <w:rsid w:val="00F0244B"/>
    <w:rsid w:val="00F23F1E"/>
    <w:rsid w:val="00F32522"/>
    <w:rsid w:val="00F619BE"/>
    <w:rsid w:val="00F719A8"/>
    <w:rsid w:val="00F74F3F"/>
    <w:rsid w:val="00F815AA"/>
    <w:rsid w:val="00F9078D"/>
    <w:rsid w:val="00FB2FE8"/>
    <w:rsid w:val="00FB646F"/>
    <w:rsid w:val="42826DCD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AD0D1"/>
  <w15:docId w15:val="{EC52BF5F-0D73-4785-B536-AACDC401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">
    <w:name w:val="List Bullet"/>
    <w:basedOn w:val="BodyText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qFormat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qFormat/>
    <w:rPr>
      <w:color w:val="0066B3"/>
      <w:u w:val="non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Arial" w:hAnsi="Arial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Tms Rmn" w:eastAsia="MS Mincho" w:hAnsi="Tms Rmn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Tms Rmn" w:eastAsia="MS Mincho" w:hAnsi="Tms Rmn"/>
      <w:b/>
      <w:sz w:val="18"/>
      <w:lang w:eastAsia="zh-CN"/>
    </w:rPr>
  </w:style>
  <w:style w:type="character" w:customStyle="1" w:styleId="TALCar">
    <w:name w:val="TAL Car"/>
    <w:link w:val="TAL"/>
    <w:qFormat/>
    <w:rPr>
      <w:rFonts w:ascii="Tms Rmn" w:eastAsia="MS Mincho" w:hAnsi="Tms Rmn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Tms Rmn" w:eastAsia="MS Mincho" w:hAnsi="Tms Rmn"/>
      <w:b/>
      <w:sz w:val="18"/>
      <w:lang w:val="en-GB" w:eastAsia="zh-CN"/>
    </w:rPr>
  </w:style>
  <w:style w:type="paragraph" w:customStyle="1" w:styleId="PL">
    <w:name w:val="PL"/>
    <w:link w:val="PLChar"/>
    <w:qFormat/>
    <w:rsid w:val="00883A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883A06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H">
    <w:name w:val="TH"/>
    <w:basedOn w:val="Normal"/>
    <w:link w:val="THChar"/>
    <w:qFormat/>
    <w:rsid w:val="00883A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883A06"/>
    <w:rPr>
      <w:rFonts w:ascii="Arial" w:eastAsia="Times New Roman" w:hAnsi="Arial"/>
      <w:b/>
      <w:lang w:val="x-none" w:eastAsia="x-non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C82CC0"/>
    <w:pPr>
      <w:spacing w:before="120" w:after="120"/>
    </w:pPr>
    <w:rPr>
      <w:rFonts w:asciiTheme="minorHAnsi" w:eastAsia="SimSun" w:hAnsiTheme="minorHAnsi" w:cstheme="minorBidi"/>
      <w:b/>
      <w:lang w:val="en-US" w:eastAsia="zh-TW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C82CC0"/>
    <w:rPr>
      <w:rFonts w:asciiTheme="minorHAnsi" w:eastAsia="SimSun" w:hAnsiTheme="minorHAnsi" w:cstheme="minorBidi"/>
      <w:b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7.xml><?xml version="1.0" encoding="utf-8"?>
<ds:datastoreItem xmlns:ds="http://schemas.openxmlformats.org/officeDocument/2006/customXml" ds:itemID="{3D7ED6C0-58D9-474A-9645-90261CB41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Boswarthick</dc:creator>
  <cp:lastModifiedBy>Althea Huang (黃汀華)</cp:lastModifiedBy>
  <cp:revision>7</cp:revision>
  <cp:lastPrinted>2002-04-23T07:10:00Z</cp:lastPrinted>
  <dcterms:created xsi:type="dcterms:W3CDTF">2019-04-30T08:55:00Z</dcterms:created>
  <dcterms:modified xsi:type="dcterms:W3CDTF">2019-05-03T14:14:00Z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KSOProductBuildVer">
    <vt:lpwstr>2052-10.8.0.6206</vt:lpwstr>
  </property>
</Properties>
</file>